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1A" w:rsidRPr="00CB3231" w:rsidRDefault="00CB3231" w:rsidP="00CB3231">
      <w:pPr>
        <w:rPr>
          <w:rFonts w:ascii="Arial" w:hAnsi="Arial" w:cs="Arial"/>
          <w:b/>
          <w:color w:val="333333"/>
          <w:sz w:val="36"/>
        </w:rPr>
      </w:pPr>
      <w:r>
        <w:rPr>
          <w:rFonts w:ascii="Arial" w:hAnsi="Arial" w:cs="Arial"/>
          <w:b/>
          <w:color w:val="333333"/>
          <w:sz w:val="36"/>
        </w:rPr>
        <w:t>Lesson</w:t>
      </w:r>
      <w:r w:rsidR="0035291A" w:rsidRPr="00CB3231">
        <w:rPr>
          <w:rFonts w:ascii="Arial" w:hAnsi="Arial" w:cs="Arial"/>
          <w:b/>
          <w:color w:val="333333"/>
          <w:sz w:val="36"/>
        </w:rPr>
        <w:t xml:space="preserve"> 18: </w:t>
      </w:r>
      <w:r>
        <w:rPr>
          <w:rFonts w:ascii="Arial" w:hAnsi="Arial" w:cs="Arial"/>
          <w:b/>
          <w:color w:val="333333"/>
          <w:sz w:val="36"/>
        </w:rPr>
        <w:t xml:space="preserve"> </w:t>
      </w:r>
      <w:r w:rsidR="0035291A" w:rsidRPr="00CB3231">
        <w:rPr>
          <w:rFonts w:ascii="Arial" w:hAnsi="Arial" w:cs="Arial"/>
          <w:b/>
          <w:color w:val="333333"/>
          <w:sz w:val="36"/>
        </w:rPr>
        <w:t>Thai</w:t>
      </w:r>
    </w:p>
    <w:p w:rsidR="0035291A" w:rsidRPr="00475348" w:rsidRDefault="0035291A" w:rsidP="0035291A">
      <w:pPr>
        <w:ind w:left="1080"/>
        <w:jc w:val="center"/>
        <w:rPr>
          <w:rFonts w:ascii="Arial" w:hAnsi="Arial" w:cs="Arial"/>
          <w:b/>
          <w:color w:val="333333"/>
          <w:u w:val="single"/>
        </w:rPr>
      </w:pPr>
    </w:p>
    <w:p w:rsidR="0035291A" w:rsidRPr="00475348" w:rsidRDefault="0035291A" w:rsidP="0035291A">
      <w:pPr>
        <w:ind w:left="1080"/>
        <w:jc w:val="center"/>
        <w:rPr>
          <w:rFonts w:ascii="Arial" w:hAnsi="Arial" w:cs="Arial"/>
          <w:b/>
          <w:color w:val="333333"/>
          <w:u w:val="single"/>
        </w:rPr>
      </w:pPr>
      <w:r>
        <w:rPr>
          <w:rFonts w:ascii="Arial" w:hAnsi="Arial" w:cs="Arial"/>
          <w:b/>
          <w:noProof/>
          <w:color w:val="333333"/>
          <w:u w:val="single"/>
        </w:rPr>
        <w:drawing>
          <wp:inline distT="0" distB="0" distL="0" distR="0">
            <wp:extent cx="2590800" cy="2603500"/>
            <wp:effectExtent l="19050" t="0" r="0" b="0"/>
            <wp:docPr id="1" name="Picture 1" descr="thai-buddha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buddha_04"/>
                    <pic:cNvPicPr>
                      <a:picLocks noChangeAspect="1" noChangeArrowheads="1"/>
                    </pic:cNvPicPr>
                  </pic:nvPicPr>
                  <pic:blipFill>
                    <a:blip r:embed="rId5" cstate="print"/>
                    <a:srcRect r="8109"/>
                    <a:stretch>
                      <a:fillRect/>
                    </a:stretch>
                  </pic:blipFill>
                  <pic:spPr bwMode="auto">
                    <a:xfrm>
                      <a:off x="0" y="0"/>
                      <a:ext cx="2590800" cy="2603500"/>
                    </a:xfrm>
                    <a:prstGeom prst="rect">
                      <a:avLst/>
                    </a:prstGeom>
                    <a:noFill/>
                    <a:ln w="9525">
                      <a:noFill/>
                      <a:miter lim="800000"/>
                      <a:headEnd/>
                      <a:tailEnd/>
                    </a:ln>
                  </pic:spPr>
                </pic:pic>
              </a:graphicData>
            </a:graphic>
          </wp:inline>
        </w:drawing>
      </w:r>
      <w:r w:rsidR="00CB3231">
        <w:rPr>
          <w:rFonts w:ascii="Arial" w:hAnsi="Arial" w:cs="Arial"/>
          <w:b/>
          <w:color w:val="333333"/>
        </w:rPr>
        <w:t xml:space="preserve">   </w:t>
      </w:r>
      <w:r>
        <w:rPr>
          <w:rFonts w:ascii="Arial" w:hAnsi="Arial" w:cs="Arial"/>
          <w:b/>
          <w:noProof/>
          <w:color w:val="333333"/>
          <w:u w:val="single"/>
        </w:rPr>
        <w:drawing>
          <wp:inline distT="0" distB="0" distL="0" distR="0">
            <wp:extent cx="2006600" cy="2603500"/>
            <wp:effectExtent l="19050" t="0" r="0" b="0"/>
            <wp:docPr id="2" name="Picture 2" descr="thai-buddh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i-buddhist"/>
                    <pic:cNvPicPr>
                      <a:picLocks noChangeAspect="1" noChangeArrowheads="1"/>
                    </pic:cNvPicPr>
                  </pic:nvPicPr>
                  <pic:blipFill>
                    <a:blip r:embed="rId6" cstate="print"/>
                    <a:srcRect t="13333"/>
                    <a:stretch>
                      <a:fillRect/>
                    </a:stretch>
                  </pic:blipFill>
                  <pic:spPr bwMode="auto">
                    <a:xfrm>
                      <a:off x="0" y="0"/>
                      <a:ext cx="2006600" cy="2603500"/>
                    </a:xfrm>
                    <a:prstGeom prst="rect">
                      <a:avLst/>
                    </a:prstGeom>
                    <a:noFill/>
                    <a:ln w="9525">
                      <a:noFill/>
                      <a:miter lim="800000"/>
                      <a:headEnd/>
                      <a:tailEnd/>
                    </a:ln>
                  </pic:spPr>
                </pic:pic>
              </a:graphicData>
            </a:graphic>
          </wp:inline>
        </w:drawing>
      </w:r>
    </w:p>
    <w:p w:rsidR="0035291A" w:rsidRPr="00475348" w:rsidRDefault="0035291A" w:rsidP="0035291A">
      <w:pPr>
        <w:ind w:left="1080"/>
        <w:jc w:val="center"/>
        <w:rPr>
          <w:rFonts w:ascii="Arial" w:hAnsi="Arial" w:cs="Arial"/>
          <w:b/>
          <w:color w:val="333333"/>
          <w:u w:val="single"/>
        </w:rPr>
      </w:pPr>
    </w:p>
    <w:p w:rsidR="0035291A" w:rsidRPr="00475348" w:rsidRDefault="0035291A" w:rsidP="0035291A">
      <w:pPr>
        <w:ind w:left="720"/>
        <w:rPr>
          <w:rFonts w:ascii="Arial" w:hAnsi="Arial" w:cs="Arial"/>
          <w:b/>
          <w:i/>
          <w:highlight w:val="yellow"/>
        </w:rPr>
      </w:pPr>
    </w:p>
    <w:p w:rsidR="0035291A" w:rsidRPr="00475348" w:rsidRDefault="0035291A" w:rsidP="0035291A">
      <w:pPr>
        <w:rPr>
          <w:rFonts w:ascii="Arial" w:hAnsi="Arial" w:cs="Arial"/>
        </w:rPr>
      </w:pPr>
      <w:r w:rsidRPr="00475348">
        <w:rPr>
          <w:rFonts w:ascii="Arial" w:hAnsi="Arial" w:cs="Arial"/>
          <w:b/>
        </w:rPr>
        <w:t xml:space="preserve">WHO are they? </w:t>
      </w:r>
      <w:r w:rsidRPr="00475348">
        <w:rPr>
          <w:rFonts w:ascii="Arial" w:hAnsi="Arial" w:cs="Arial"/>
        </w:rPr>
        <w:t xml:space="preserve">Among the Thai people, there is almost no division of labor by gender. That means both men and women pitch in to do the fishing, cooking, tilling, taking care of babies, cleaning the home and washing clothes. </w:t>
      </w:r>
    </w:p>
    <w:p w:rsidR="0035291A" w:rsidRPr="00475348" w:rsidRDefault="0035291A" w:rsidP="0035291A">
      <w:pPr>
        <w:rPr>
          <w:rFonts w:ascii="Arial" w:hAnsi="Arial" w:cs="Arial"/>
        </w:rPr>
      </w:pPr>
    </w:p>
    <w:p w:rsidR="0035291A" w:rsidRPr="00475348" w:rsidRDefault="0035291A" w:rsidP="0035291A">
      <w:pPr>
        <w:rPr>
          <w:rFonts w:ascii="Arial" w:hAnsi="Arial" w:cs="Arial"/>
        </w:rPr>
      </w:pPr>
      <w:r w:rsidRPr="00475348">
        <w:rPr>
          <w:rFonts w:ascii="Arial" w:hAnsi="Arial" w:cs="Arial"/>
        </w:rPr>
        <w:t>The actual lifestyle of the Thai people varies a great deal, depending on people’s occupation. From rural farmers to merchants to the clergy, there are many differences among Thai people. The wealthiest Thai live in very nice houses with plank floors and tile roofs, while the poorest villagers live in bamboo homes with thatched roofs and dirt floors.</w:t>
      </w:r>
    </w:p>
    <w:p w:rsidR="0035291A" w:rsidRPr="00475348" w:rsidRDefault="0035291A" w:rsidP="0035291A">
      <w:pPr>
        <w:rPr>
          <w:rFonts w:ascii="Arial" w:hAnsi="Arial" w:cs="Arial"/>
        </w:rPr>
      </w:pPr>
    </w:p>
    <w:p w:rsidR="0035291A" w:rsidRPr="00475348" w:rsidRDefault="0035291A" w:rsidP="0035291A">
      <w:pPr>
        <w:rPr>
          <w:rFonts w:ascii="Arial" w:hAnsi="Arial" w:cs="Arial"/>
        </w:rPr>
      </w:pPr>
      <w:r w:rsidRPr="00475348">
        <w:rPr>
          <w:rFonts w:ascii="Arial" w:hAnsi="Arial" w:cs="Arial"/>
        </w:rPr>
        <w:t>There are many health pr</w:t>
      </w:r>
      <w:r w:rsidR="00CB3231">
        <w:rPr>
          <w:rFonts w:ascii="Arial" w:hAnsi="Arial" w:cs="Arial"/>
        </w:rPr>
        <w:t>oblems in Thailand. Hepatitis, M</w:t>
      </w:r>
      <w:r w:rsidRPr="00475348">
        <w:rPr>
          <w:rFonts w:ascii="Arial" w:hAnsi="Arial" w:cs="Arial"/>
        </w:rPr>
        <w:t>alaria</w:t>
      </w:r>
      <w:r w:rsidR="00CB3231">
        <w:rPr>
          <w:rFonts w:ascii="Arial" w:hAnsi="Arial" w:cs="Arial"/>
        </w:rPr>
        <w:t>,</w:t>
      </w:r>
      <w:r w:rsidRPr="00475348">
        <w:rPr>
          <w:rFonts w:ascii="Arial" w:hAnsi="Arial" w:cs="Arial"/>
        </w:rPr>
        <w:t xml:space="preserve"> and HIV are common. </w:t>
      </w:r>
    </w:p>
    <w:p w:rsidR="0035291A" w:rsidRPr="00475348" w:rsidRDefault="0035291A" w:rsidP="0035291A">
      <w:pPr>
        <w:pStyle w:val="NormalWeb"/>
        <w:rPr>
          <w:rFonts w:ascii="Arial" w:hAnsi="Arial" w:cs="Arial"/>
        </w:rPr>
      </w:pPr>
      <w:r w:rsidRPr="00475348">
        <w:rPr>
          <w:rFonts w:ascii="Arial" w:hAnsi="Arial" w:cs="Arial"/>
          <w:b/>
        </w:rPr>
        <w:t>WHERE do they live?</w:t>
      </w:r>
      <w:r w:rsidRPr="00475348">
        <w:rPr>
          <w:rFonts w:ascii="Arial" w:hAnsi="Arial" w:cs="Arial"/>
        </w:rPr>
        <w:t xml:space="preserve"> The Thai live throughout Thailand. </w:t>
      </w:r>
    </w:p>
    <w:p w:rsidR="0035291A" w:rsidRPr="00475348" w:rsidRDefault="0035291A" w:rsidP="0035291A">
      <w:pPr>
        <w:rPr>
          <w:rFonts w:ascii="Arial" w:hAnsi="Arial" w:cs="Arial"/>
        </w:rPr>
      </w:pPr>
      <w:r w:rsidRPr="00475348">
        <w:rPr>
          <w:rFonts w:ascii="Arial" w:hAnsi="Arial" w:cs="Arial"/>
          <w:b/>
        </w:rPr>
        <w:t xml:space="preserve">HOW many? </w:t>
      </w:r>
      <w:r w:rsidRPr="00475348">
        <w:rPr>
          <w:rFonts w:ascii="Arial" w:hAnsi="Arial" w:cs="Arial"/>
        </w:rPr>
        <w:t>There are about 60 million Thai</w:t>
      </w:r>
      <w:r w:rsidR="00CB3231">
        <w:rPr>
          <w:rFonts w:ascii="Arial" w:hAnsi="Arial" w:cs="Arial"/>
        </w:rPr>
        <w:t xml:space="preserve"> people</w:t>
      </w:r>
      <w:r w:rsidRPr="00475348">
        <w:rPr>
          <w:rFonts w:ascii="Arial" w:hAnsi="Arial" w:cs="Arial"/>
        </w:rPr>
        <w:t>.</w:t>
      </w:r>
    </w:p>
    <w:p w:rsidR="0035291A" w:rsidRPr="00475348" w:rsidRDefault="0035291A" w:rsidP="0035291A">
      <w:pPr>
        <w:pStyle w:val="NormalWeb"/>
        <w:rPr>
          <w:rFonts w:ascii="Arial" w:hAnsi="Arial" w:cs="Arial"/>
        </w:rPr>
      </w:pPr>
      <w:r w:rsidRPr="00475348">
        <w:rPr>
          <w:rFonts w:ascii="Arial" w:hAnsi="Arial" w:cs="Arial"/>
          <w:b/>
        </w:rPr>
        <w:t xml:space="preserve">WHAT do they worship? </w:t>
      </w:r>
      <w:r w:rsidRPr="00475348">
        <w:rPr>
          <w:rFonts w:ascii="Arial" w:hAnsi="Arial" w:cs="Arial"/>
        </w:rPr>
        <w:t xml:space="preserve">The main religion of Thai people is Theravada Buddhism. Almost all are devout followers of Buddha, who is considered “the enlightened one.” That means that they seek to eliminate suffering and improve their own future by earning merit in the pursuit of what they call perfect peace. They try to earn merit by doing all kinds of things – feeding monks, donating to temples and attending worship services. The Thai also sometimes incorporate their Buddhist beliefs with folk animism, which means they seek help by worshipping spirits and objects. </w:t>
      </w:r>
    </w:p>
    <w:p w:rsidR="0035291A" w:rsidRPr="00475348" w:rsidRDefault="0035291A" w:rsidP="0035291A">
      <w:pPr>
        <w:rPr>
          <w:rFonts w:ascii="Arial" w:hAnsi="Arial" w:cs="Arial"/>
          <w:b/>
        </w:rPr>
      </w:pPr>
      <w:r w:rsidRPr="00475348">
        <w:rPr>
          <w:rFonts w:ascii="Arial" w:hAnsi="Arial" w:cs="Arial"/>
          <w:b/>
        </w:rPr>
        <w:t xml:space="preserve">PRAYER needs: </w:t>
      </w:r>
    </w:p>
    <w:p w:rsidR="0035291A" w:rsidRPr="00475348" w:rsidRDefault="0035291A" w:rsidP="0035291A">
      <w:pPr>
        <w:numPr>
          <w:ilvl w:val="0"/>
          <w:numId w:val="2"/>
        </w:numPr>
        <w:rPr>
          <w:rFonts w:ascii="Arial" w:hAnsi="Arial" w:cs="Arial"/>
          <w:b/>
        </w:rPr>
      </w:pPr>
      <w:r w:rsidRPr="00475348">
        <w:rPr>
          <w:rFonts w:ascii="Arial" w:hAnsi="Arial" w:cs="Arial"/>
        </w:rPr>
        <w:t xml:space="preserve">Pray that God would </w:t>
      </w:r>
      <w:proofErr w:type="gramStart"/>
      <w:r w:rsidRPr="00475348">
        <w:rPr>
          <w:rFonts w:ascii="Arial" w:hAnsi="Arial" w:cs="Arial"/>
        </w:rPr>
        <w:t>raise</w:t>
      </w:r>
      <w:proofErr w:type="gramEnd"/>
      <w:r w:rsidRPr="00475348">
        <w:rPr>
          <w:rFonts w:ascii="Arial" w:hAnsi="Arial" w:cs="Arial"/>
        </w:rPr>
        <w:t xml:space="preserve"> up workers to work among the Thai people.</w:t>
      </w:r>
    </w:p>
    <w:p w:rsidR="0035291A" w:rsidRPr="00475348" w:rsidRDefault="0035291A" w:rsidP="0035291A">
      <w:pPr>
        <w:numPr>
          <w:ilvl w:val="0"/>
          <w:numId w:val="2"/>
        </w:numPr>
        <w:rPr>
          <w:rFonts w:ascii="Arial" w:hAnsi="Arial" w:cs="Arial"/>
          <w:b/>
        </w:rPr>
      </w:pPr>
      <w:r w:rsidRPr="00475348">
        <w:rPr>
          <w:rFonts w:ascii="Arial" w:hAnsi="Arial" w:cs="Arial"/>
        </w:rPr>
        <w:lastRenderedPageBreak/>
        <w:t>Pray that as missionaries share, God would give them the words to say to help the Thai understand the Gospel.</w:t>
      </w:r>
    </w:p>
    <w:p w:rsidR="0035291A" w:rsidRPr="00475348" w:rsidRDefault="0035291A" w:rsidP="0035291A">
      <w:pPr>
        <w:numPr>
          <w:ilvl w:val="0"/>
          <w:numId w:val="2"/>
        </w:numPr>
        <w:rPr>
          <w:rFonts w:ascii="Arial" w:hAnsi="Arial" w:cs="Arial"/>
          <w:b/>
          <w:color w:val="333333"/>
          <w:u w:val="single"/>
        </w:rPr>
      </w:pPr>
      <w:r w:rsidRPr="00475348">
        <w:rPr>
          <w:rFonts w:ascii="Arial" w:hAnsi="Arial" w:cs="Arial"/>
        </w:rPr>
        <w:t xml:space="preserve">Pray </w:t>
      </w:r>
      <w:proofErr w:type="gramStart"/>
      <w:r w:rsidRPr="00475348">
        <w:rPr>
          <w:rFonts w:ascii="Arial" w:hAnsi="Arial" w:cs="Arial"/>
        </w:rPr>
        <w:t>that as workers help</w:t>
      </w:r>
      <w:proofErr w:type="gramEnd"/>
      <w:r w:rsidRPr="00475348">
        <w:rPr>
          <w:rFonts w:ascii="Arial" w:hAnsi="Arial" w:cs="Arial"/>
        </w:rPr>
        <w:t xml:space="preserve"> with the Thai’s physical needs that doors would be opened to the Gospel. </w:t>
      </w:r>
    </w:p>
    <w:p w:rsidR="001B61DF" w:rsidRDefault="001B61DF"/>
    <w:sectPr w:rsidR="001B61DF" w:rsidSect="001B6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492F"/>
    <w:multiLevelType w:val="hybridMultilevel"/>
    <w:tmpl w:val="4C8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B0CF6"/>
    <w:multiLevelType w:val="hybridMultilevel"/>
    <w:tmpl w:val="BB3A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5291A"/>
    <w:rsid w:val="001B61DF"/>
    <w:rsid w:val="0035291A"/>
    <w:rsid w:val="00875389"/>
    <w:rsid w:val="00CB3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291A"/>
    <w:pPr>
      <w:spacing w:before="100" w:beforeAutospacing="1" w:after="100" w:afterAutospacing="1"/>
    </w:pPr>
  </w:style>
  <w:style w:type="paragraph" w:styleId="BalloonText">
    <w:name w:val="Balloon Text"/>
    <w:basedOn w:val="Normal"/>
    <w:link w:val="BalloonTextChar"/>
    <w:uiPriority w:val="99"/>
    <w:semiHidden/>
    <w:unhideWhenUsed/>
    <w:rsid w:val="0035291A"/>
    <w:rPr>
      <w:rFonts w:ascii="Tahoma" w:hAnsi="Tahoma" w:cs="Tahoma"/>
      <w:sz w:val="16"/>
      <w:szCs w:val="16"/>
    </w:rPr>
  </w:style>
  <w:style w:type="character" w:customStyle="1" w:styleId="BalloonTextChar">
    <w:name w:val="Balloon Text Char"/>
    <w:basedOn w:val="DefaultParagraphFont"/>
    <w:link w:val="BalloonText"/>
    <w:uiPriority w:val="99"/>
    <w:semiHidden/>
    <w:rsid w:val="003529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Boulahanis</dc:creator>
  <cp:lastModifiedBy>Jennings</cp:lastModifiedBy>
  <cp:revision>2</cp:revision>
  <dcterms:created xsi:type="dcterms:W3CDTF">2010-07-16T03:04:00Z</dcterms:created>
  <dcterms:modified xsi:type="dcterms:W3CDTF">2010-10-17T19:56:00Z</dcterms:modified>
</cp:coreProperties>
</file>